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B" w:rsidRPr="009F108B" w:rsidRDefault="009F108B" w:rsidP="009F108B">
      <w:pPr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ru-RU"/>
        </w:rPr>
      </w:pPr>
      <w:r w:rsidRPr="009F108B"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ru-RU"/>
        </w:rPr>
        <w:t>Нет коррупции</w:t>
      </w:r>
    </w:p>
    <w:p w:rsidR="009F108B" w:rsidRPr="009F108B" w:rsidRDefault="009F108B" w:rsidP="009F108B">
      <w:pPr>
        <w:spacing w:before="100" w:beforeAutospacing="1" w:after="390" w:line="240" w:lineRule="auto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Осторожно: коррупция!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2679700" cy="1701165"/>
            <wp:effectExtent l="0" t="0" r="6350" b="0"/>
            <wp:docPr id="2" name="Рисунок 2" descr="http://lenpolice.ru/wp-content/uploads/2012/12/взят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police.ru/wp-content/uploads/2012/12/взятка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08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Борьба с коррупцией</w:t>
      </w: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является одним из приоритетных направлений деятельности российской полиции. Получение взятки – одно из самых опасных должностных преступлений.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 Что же делать, если у вас вымогают взятку? Как распознать и что предпринять? Если кто-либо требует незаконное денежное вознаграждение за свои услуги или за то, чтобы на что-либо «закрыть глаза», гражданину следует:</w:t>
      </w:r>
    </w:p>
    <w:p w:rsidR="009F108B" w:rsidRPr="009F108B" w:rsidRDefault="009F108B" w:rsidP="009F108B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 </w:t>
      </w:r>
      <w:proofErr w:type="gramEnd"/>
    </w:p>
    <w:p w:rsidR="009F108B" w:rsidRPr="009F108B" w:rsidRDefault="009F108B" w:rsidP="009F108B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</w:p>
    <w:p w:rsidR="009F108B" w:rsidRPr="009F108B" w:rsidRDefault="009F108B" w:rsidP="009F108B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9F108B" w:rsidRPr="009F108B" w:rsidRDefault="009F108B" w:rsidP="009F108B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F108B" w:rsidRPr="009F108B" w:rsidRDefault="009F108B" w:rsidP="009F108B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9F108B" w:rsidRPr="009F108B" w:rsidRDefault="009F108B" w:rsidP="009F108B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Чтобы пресечь деятельность взяточника, надлежит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 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В беседе с оперативниками </w:t>
      </w:r>
      <w:proofErr w:type="spellStart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ОЭБиПК</w:t>
      </w:r>
      <w:proofErr w:type="spellEnd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гражданин будет проинструктирован о том, что ему делать дальше, чтобы вывести преступника на чистую воду.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proofErr w:type="gramStart"/>
      <w:r w:rsidRPr="009F108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E</w:t>
      </w:r>
      <w:proofErr w:type="gramEnd"/>
      <w:r w:rsidRPr="009F108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сли</w:t>
      </w:r>
      <w:proofErr w:type="spellEnd"/>
      <w:r w:rsidRPr="009F108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вы или ваши близкие стали жертвами мошенников или вы подозреваете, что в отношении вас планируются противоправные действия, незамедлительно обратитесь в полицию! </w:t>
      </w:r>
    </w:p>
    <w:p w:rsidR="009F108B" w:rsidRPr="009F108B" w:rsidRDefault="009F108B" w:rsidP="009F108B">
      <w:pPr>
        <w:spacing w:before="100" w:beforeAutospacing="1" w:after="390" w:line="240" w:lineRule="auto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lastRenderedPageBreak/>
        <w:t>Давать или не давать, или как наказать вымогателя.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2286000" cy="1520190"/>
            <wp:effectExtent l="0" t="0" r="0" b="3810"/>
            <wp:docPr id="1" name="Рисунок 1" descr="http://lenpolice.ru/wp-content/uploads/2012/12/вз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police.ru/wp-content/uploads/2012/12/взят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Нет в России человека, который не знает что такое взятка. Для кого-то — это способ быстро решить возникшую проблему, для кого-то – дело принципа добиться своего честным путем. Как поступить, если Вас склоняют к этому незаконному деянию? Как защититься от вымогательства?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Уголовный кодекс РФ предусматривает ответственность и за получение, и за дачу взятки (подкуп). За получение преимущества и выгод за законные или незаконные действия (бездействие) в соответствии со статьей 290 УК РФ должностные лицом могут быть привлечены к уголовной ответственности.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Дача взятки, или подкуп, то есть склонение должностного лица к совершению законных или незаконных деяний или предоставлению каких-либо преимуществ в пользу дающего (ст. 291 УК РФ) влечет наказание для любого гражданина России (и иностранного гражданина тоже), достигшего 16 летнего возраста.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Как понять, что у вас требуют взятку? Если в беседе с чиновником часто звучат фразы типа «не смогу помочь», «это не в моей компетенции» следите за его мимикой и жестами — возможно, он дает понять, КАК можно решить этот вопрос. Как правило, разговор носит иносказательный характер. Четко и громко Вам необходимую сумму (или что-либо иное - строительные </w:t>
      </w:r>
      <w:proofErr w:type="gramStart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материалы</w:t>
      </w:r>
      <w:proofErr w:type="gramEnd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к примеру) не назовут, но цифры могут быть набраны на калькуляторе или написаны на бумаге, которую чиновник скорее всего сразу уничтожит. </w:t>
      </w:r>
      <w:proofErr w:type="gramStart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Взяткой могут стать любые предметы (деньги, автомобили, недвижимость, земельные участки, ценные бумаги), услуги и выгоды (лечение, ремонтные работы, поездки за границу).</w:t>
      </w:r>
      <w:proofErr w:type="gramEnd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Взятку могут брать через посредника (подчиненного или другого лица).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Как только вы поняли, что собеседник требует взятку за «решение» интересующего вас вопроса, продолжайте вести себя так, как и раньше. Выслушайте, договоритесь о следующей встрече, обговорите детали – где, во сколько, и кому именно нужно передать деньги. Опять же </w:t>
      </w:r>
      <w:proofErr w:type="gramStart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разговор</w:t>
      </w:r>
      <w:proofErr w:type="gramEnd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скорее всего будет иносказательный.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Как только вы запомнили условия преступника, обращайтесь в службу БЭП лично или по телефону 3-67-54 или в дежурную часть по телефону 02, бесплатный звонок с сотового телефона по номеру «020». Устные и письменные заявления принимаются круглосуточно, независимо от места и времени совершения преступления.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Согласно статье 290 УК РФ, если должностное лицо требует от вас деньги или какое-либо благо, то ему грозит наказание от штрафа 100 000 рублей до 12 лет лишения свободы. А вот если гражданин решил подкупить должностное лицо для решения своих проблем, то, в соответствии со статьей 291 УК РФ, уже он </w:t>
      </w:r>
      <w:proofErr w:type="gramStart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понесет ответственность</w:t>
      </w:r>
      <w:proofErr w:type="gramEnd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вплоть до лишения свободы на срок до 8 лет.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В мае 2011 года внесены изменения в Уголовный кодекс в части привлечения к ответственности посредника взятки: статья 291 зн.1 УК РФ предусматривает ответственность за непосредственную передачу взятки по поручению взяткодателя (или получателя), либо способствование в достижении соглашения между ними вплоть до лишения свободы на срок от 3 до 12 лет со штрафом в размере от 20 до 80-кратности суммы</w:t>
      </w:r>
      <w:proofErr w:type="gramEnd"/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взятки. </w:t>
      </w:r>
    </w:p>
    <w:p w:rsidR="009F108B" w:rsidRPr="009F108B" w:rsidRDefault="009F108B" w:rsidP="009F108B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F108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Освобождается от уголовной ответственности взяткодатель, если имело место вымогательство взятки со стороны должностного лица или если лицо добровольно сообщило правоохранительным органам о даче взятки. В любом случае давать или не давать – решать Вам, но лучше решать свои проблемы без криминала!</w:t>
      </w:r>
    </w:p>
    <w:p w:rsidR="00017BA3" w:rsidRDefault="00017BA3">
      <w:bookmarkStart w:id="0" w:name="_GoBack"/>
      <w:bookmarkEnd w:id="0"/>
    </w:p>
    <w:sectPr w:rsidR="0001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953"/>
    <w:multiLevelType w:val="multilevel"/>
    <w:tmpl w:val="7096C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8B"/>
    <w:rsid w:val="00017BA3"/>
    <w:rsid w:val="009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108B"/>
    <w:rPr>
      <w:b/>
      <w:bCs/>
    </w:rPr>
  </w:style>
  <w:style w:type="paragraph" w:styleId="a4">
    <w:name w:val="Normal (Web)"/>
    <w:basedOn w:val="a"/>
    <w:uiPriority w:val="99"/>
    <w:semiHidden/>
    <w:unhideWhenUsed/>
    <w:rsid w:val="009F108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108B"/>
    <w:rPr>
      <w:b/>
      <w:bCs/>
    </w:rPr>
  </w:style>
  <w:style w:type="paragraph" w:styleId="a4">
    <w:name w:val="Normal (Web)"/>
    <w:basedOn w:val="a"/>
    <w:uiPriority w:val="99"/>
    <w:semiHidden/>
    <w:unhideWhenUsed/>
    <w:rsid w:val="009F108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91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36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2013-07-04T12:43:00Z</dcterms:created>
  <dcterms:modified xsi:type="dcterms:W3CDTF">2013-07-04T12:44:00Z</dcterms:modified>
</cp:coreProperties>
</file>