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Отрадненское РОСП ГУФССП России по Краснодарскому краю сообщает, что в ходе реализации арестованного имущества согласно ст.255 ГК РФ собственниками долевой и совместной собственности  предлагается приобрести долю в общем долевом недвижимом имуществе, а именно земельный участок для сельскохозяйственного производства, кадастровый номер 23:23:0201000:97, общая долевая собственность 1/3054 часть земельного участка, общая площадь объекта 17992712 кв.м., расположенного по адресу: Отрадненский район, в границах СПК колхоза «Победа» находящегося в общей долевой собственности. С заявкой на приобретение доли, собственникам долевой собственности обращаться в Отрадненское районное отделение судебных приставов по адресу: ст.Отрадная, ул.Красная 67/16</w:t>
      </w:r>
    </w:p>
    <w:sectPr>
      <w:headerReference r:id="rId6" w:type="default"/>
      <w:pgSz w:h="16838" w:w="11906" w:orient="portrait"/>
      <w:pgMar w:bottom="1134" w:top="1134" w:left="1134" w:right="567" w:header="1134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right="0" w:firstLine="0"/>
      <w:jc w:val="center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120" w:befor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lpwstr>0</vt:lpwstr>
  </property>
</Properties>
</file>